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Final Assignment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Learning Goal: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To demonstrate your understanding of the elements of the murder mystery novel “And Then There Were None” through writing and visual mediums.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This assignment is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YOUR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choice!! However, you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MUST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include the following criteria and have me approve it before you begin.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If you have not had a project approved by me by the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end of class on Wednesday,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I will give you a written assignment that takes the place of this creative one. Further, if you are not working well during class towards this assignment I will give you the written one it its place.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This is a individual assignment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You must show that you understand the conventions of a murder mystery novel. (setting, variety of characters, theme and symbols)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You must include a written component of a minimum 250 words describing any visual piece.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We must agree upon the assignment together.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Have fun with it!!! This is your chance to show me what you liked about the novel or what you didn’t like! Be creative and think outside the box!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Some Ideas: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Write your own ending to the novel. You must include setting, characters, one theme and one symbol.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Write a letter to Mr. Owen from one of the main characters in the novel.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Create a new cover for the novel. You must include a summary of the book on the back.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Create a comic strip that represents the first chapter of your own murder mystery novel.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Write the first chapter of your own Murder Mystery novel.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Checkbric: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Name: 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Communication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:                                                                              Level _________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Conventions (spelling, grammar, clear communication)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Attention to detail, neatly presented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Communicated for different audiences and purposes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Thinking and Inquiry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:                                                                       Level________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Creative thinking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Careful selection of visual representation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Careful interpretation of text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Knowledge and Understanding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                                                      Level________                                  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Clearly identifies the elements of a murder mystery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Visual representation is well supported by the text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Application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:                                                                                   Level________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Meaningful and clear connections between text and visual representation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